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AE" w:rsidRDefault="00B77725">
      <w:r>
        <w:t>LEY 16074</w:t>
      </w:r>
    </w:p>
    <w:p w:rsidR="00B77725" w:rsidRDefault="00B77725"/>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outlineLvl w:val="4"/>
        <w:rPr>
          <w:rFonts w:ascii="Courier New" w:eastAsia="Times New Roman" w:hAnsi="Courier New" w:cs="Courier New"/>
          <w:b/>
          <w:bCs/>
          <w:color w:val="333333"/>
          <w:sz w:val="20"/>
          <w:szCs w:val="20"/>
          <w:lang w:eastAsia="es-UY"/>
        </w:rPr>
      </w:pPr>
      <w:r w:rsidRPr="00B77725">
        <w:rPr>
          <w:rFonts w:ascii="Courier New" w:eastAsia="Times New Roman" w:hAnsi="Courier New" w:cs="Courier New"/>
          <w:b/>
          <w:bCs/>
          <w:color w:val="333333"/>
          <w:sz w:val="20"/>
          <w:szCs w:val="20"/>
          <w:lang w:eastAsia="es-UY"/>
        </w:rPr>
        <w:t>PODER LEGISLATIVO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Ley 16.074</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declara la obligatoriedad del seguro sobre accidentes de trabajo, y enfermedades profesionales, que regula todo lo referente a siniestros en actividad, indemnizaciones y rentas permanentes.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El Senado y la Cámara de Representantes de la República Oriental del Uruguay reunidos en Asamblea General.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DECRETAN: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PRINCIPIOS GENERALES</w:t>
      </w:r>
    </w:p>
    <w:bookmarkStart w:id="0" w:name="1"/>
    <w:bookmarkEnd w:id="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Declárase obligatorio el seguro sobre accidentes del trabajo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enfermedades profesionales previsto en la presente ley. </w:t>
      </w:r>
    </w:p>
    <w:bookmarkStart w:id="1" w:name="2"/>
    <w:bookmarkEnd w:id="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Todo patrono es responsable civilmente de los accidentes o enfermedades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profesionales que ocurran a sus obreros y empleados a causa del trabajo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ocasión del mismo, en la forma y condiciones que determinan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artículos siguientes.</w:t>
      </w:r>
    </w:p>
    <w:bookmarkStart w:id="2" w:name="3"/>
    <w:bookmarkEnd w:id="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los efectos de la presente ley, entiéndese por patrono toda persona,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naturaleza pública, privada o mixta, que utilice el trabajo de otra,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sea cual fuere su número; y por obrero o empleado, a todo aquel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ejecute un trabajo habitual u ocasional, remunerado, y en régimen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subordinación.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No se consideran obreros o empleados a quienes practiquen cualquier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actividad deportiva o sean actores en espectáculos artísticos, sin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perjuicio de los seguros especiales que se contrataren. </w:t>
      </w:r>
    </w:p>
    <w:bookmarkStart w:id="3" w:name="4"/>
    <w:bookmarkEnd w:id="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lastRenderedPageBreak/>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presente ley será aplicable además: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A los aprendices y personal a prueba, con o sin remuneración;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 A quienes trabajen en su propio domicilio por cuenta de terceros;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 A los serenos, vareadores, jockeys, peones, capataces y cuidadores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ocupados en los hipódromos y studs.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instituciones que explotan los hipódromos cuando los accidentes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ocurran dentro de los mismos, serán consideradas patronos.</w:t>
      </w:r>
    </w:p>
    <w:bookmarkStart w:id="4" w:name="5"/>
    <w:bookmarkEnd w:id="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Estado, Gobiernos Departamentales, Entes Autónomos y demás Organismos Públicos, están obligados a asegurar en el Banco de Seguros del Estado, a todo su personal, cualquiera sea el tipo de tarea que realice.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 obligación se mantiene aún cuando distintos tipos de reglamentaciones les otorgue el derecho a licencia con goce de sueldo mientras no se rintegren al trabajo. El personal asegurado recibirá durante el período de asistencia por incapacidad temporaria y mientras ella dure, la indemnización fijada por la presente ley; y directamente de los organismos mencionados, la diferencia de remuneración que pueda corresponderles según las leyes o reglamentos a que estén sometidos.</w:t>
      </w:r>
    </w:p>
    <w:bookmarkStart w:id="5" w:name="6"/>
    <w:bookmarkEnd w:id="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Toda persona que fuera de su actividad habitual utilice ocasionalmente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los servicios de otra, no está comprendida en la presente ley.</w:t>
      </w:r>
    </w:p>
    <w:bookmarkStart w:id="6" w:name="7"/>
    <w:bookmarkEnd w:id="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personas amparadas por la presente ley, y en su caso,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derecho-habientes, no tendrán más derechos como consecuencia de accidentes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trabajo y enfermedades profesionales, que los que la presente ley 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acuerda, a no ser que en éstos haya mediado dolo por parte del patrono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culpa grave en el incumplimiento de normas sobre seguridad y prevención.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este caso además, el Banco podrá aplicar las sanciones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correspondientes (pérdida del seguro, recuperaciones de gastos y multas).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Acreditada por el patrono la existencia del seguro obligatorio establecido por la presente ley, la acción deberá dirigirse directamente contra el Banco de Seguros del Estado, quedando eximido el patrono asegurado de toda responsabilidad y siendo inaplicables por tanto las disposiciones del derecho común. Todo ello sin perjuicio de la excepción establecida en el inciso anterior.</w:t>
      </w:r>
    </w:p>
    <w:bookmarkStart w:id="7" w:name="8"/>
    <w:bookmarkEnd w:id="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lastRenderedPageBreak/>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de Seguros del Estado prestará asistencia médica y abonará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indemnizaciones que correspondieran a todos los obreros y empleados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comprendidos por la presente ley, con independencia de que sus patronos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hayan cumplido o no con la obligación de asegurarlos. Ello sin perjuicio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las sanciones y recuperos a que hubiere lugar.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indemnizaciones que abonará el Banco a siniestrados dependientes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patronos no asegurados se calcularán tomando como base un salario mínimo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nacional.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aquellos funcionarios públicos dependientes de Organismos que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estén al día en el pago de las primas o no hayan asegurado a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funcionarios, sólo se les brindará asistencia médica.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de Seguros del Estado deberá exigir en todos los casos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patrono no asegurado, la constitución del capital necesario para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servicio de renta y el reembolso de los gastos correspondientes, conforme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al procedimiento establecido en el artículo 36.</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Constituído el capital correspondiente y pagados los demás gastos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anexos por el patrono, o convenida con el Banco de Seguros del Estado una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fórmula de pago, se efectuarán las reliquidaciones que correspondan.</w:t>
      </w:r>
    </w:p>
    <w:bookmarkStart w:id="8" w:name="9"/>
    <w:bookmarkEnd w:id="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siniestrados y en su caso los causahabientes, mantienen el derecho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la indemnización aún cuando el accidente se haya producido mediante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culpa leve o grave de parte de aquéllos, o por caso fortuito o fuerza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mayor, pero lo pierden en el caso de haberlo provocado dolosamente.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También pierde el siniestrado todo derecho a indemnización, cuando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intencionalmente agrave las lesiones, o se niegue a asistirse o prolongue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el período de su curación.</w:t>
      </w:r>
    </w:p>
    <w:bookmarkStart w:id="9" w:name="10"/>
    <w:bookmarkEnd w:id="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trabajador lesionado por accidente de trabajo o afectado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enfermedad profesional deberá someterse obligatoriamente a la asistencia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le suministre el Banco de Seguros del Estado, salvo que se la procure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particularmente, con autorización previa del Banco, en cuyo caso mantiene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éste el derecho al control de su evolución.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también podrá exigir la internación hospitalaria de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accidentados o víctimas de enfermedades profesionales a efectos de evaluar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 incapacidad permanente o la agravación o atenuación de la misma,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debiendo compensar la pérdida de salarios que pueda derivarse de tal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internación.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Durante el período de asistencia, el trabajador no podrá realizar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tareas remuneradas sin la previa autorización del Banco de Seguros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Estado. En caso de que dicha autorización fuere otorgada, el trabajador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perderá el derecho a la indemnización diaria establecida en el artículo 19</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por todo el tiempo que realice dichas tareas remuneradas.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incumplimiento de las obligaciones que este artículo pone a cargo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trabajador, dará derecho al Banco de Seguros del Estado a disponer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suspensión o el cese del pago de la indemnización diaria o renta, sin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perjuicio de la acción legal que correspondiere.</w:t>
      </w:r>
    </w:p>
    <w:bookmarkStart w:id="10" w:name="11"/>
    <w:bookmarkEnd w:id="1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asistencia del siniestrado, que se prestará en el país de acuerdo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 sus adelantos técnicos, comprende los gastos médicos, odontológicos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farmacéuticos así como también el suministro de aparatos ortopédicos,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renovación normal de los accesorios necesarios para garantizar el éxito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tratamiento o alivio de las consecuencias de las lesiones.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Están asimismo comprendidos los gastos de transporte del lugar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siniestro al de asistencia y en caso necesario, de éste al domicilio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viceversa, y los de sepelio. En este último caso, no excederán del importe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seis sueldos mínimos nacionales.</w:t>
      </w:r>
    </w:p>
    <w:bookmarkStart w:id="11" w:name="12"/>
    <w:bookmarkEnd w:id="1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cuanto exceda de la indemnización que la presente ley pone a cargo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Banco de Seguros del Estado o del patrono no asegurado, correspondiente a la incapacidad laboral padecida, el trabajador siniestrado, o sus causahabientes, conservan el derecho a reclamar contra los terceros causantes de los demás daños derivados del evento, de acuerdo a las disposiciones del Código Civil, así como la parte de indemnizaciones no cubierta por el Banco de Seguros del Estado.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entiende por tercero, todas las personas, exceptuados el patrono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sus empleados y obreros.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indemnización de la incapacidad laboral que se obtuviere de terceros, en virtud de lo dispuesto en este artículo, exonerará al patrono de su obligación hasta la suma equivalente a dichos daños.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 indemnización será servida por el Banco de Seguros del Estado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forma prevista en los artículos 25 y siguientes de la presente ley,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mediante la constitución del capital correspondiente para servirla.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Banco de Seguros del Estado, se subrogará en los derechos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víctima o sus causahabientes con referencia a la incapacidad laboral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indemnizada y gastos anexos.</w:t>
      </w:r>
    </w:p>
    <w:bookmarkStart w:id="12" w:name="13"/>
    <w:bookmarkEnd w:id="1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presente ley es de orden público. Todo contrato, acuerdo o renuncia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tenga por objeto liberar al patrono de las obligaciones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responsabilidades que ella impone o que sea derogatorio de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disposiciones, es absolutamente nulo.</w:t>
      </w:r>
    </w:p>
    <w:bookmarkStart w:id="13" w:name="14"/>
    <w:bookmarkEnd w:id="1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No será considerado accidente del trabajo el que sufra un obrero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empleado en el trayecto al o del lugar de desempeño de sus tareas, salvo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medie alguna de las siguientes circunstancias: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Que estuviere cumpliendo una tarea específica ordenada por el patrono;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 Que éste hubiere tomado a su cargo el transporte del trabajador;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 Que el acceso al establecimiento ofrezca riesgos especiales.</w:t>
      </w:r>
    </w:p>
    <w:bookmarkStart w:id="14" w:name="15"/>
    <w:bookmarkEnd w:id="1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Cuando el obrero o empleado trabaje en su domicilio o fuera de él, para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varios patronos, a los efectos de determinar el salario básico para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liquidación de las indemnizaciones o rentas, se tendrán en cuenta todos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los ingresos que obtenga por aquel concepto.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Este régimen se aplicará también en el caso de que realice más de una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actividad para un mismo patrono.</w:t>
      </w:r>
    </w:p>
    <w:bookmarkStart w:id="15" w:name="16"/>
    <w:bookmarkEnd w:id="1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rentas de indemnización por accidentes del trabajo y enfermedades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profesionales se pagarán mensualmente. Todas las indemnizaciones que fija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presente ley serán incedibles, inembargables e irrenunciables.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No obstante ello, la renta por incapacidad permanente que el accidentado reciba del Banco de Seguros del Estado podrá servir de garantía para préstamos de entidades bancarias oficiales, en el mismo carácter que los sueldos o jubilaciones de funcionarios públicos.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Banco de Seguros del Estado podrá retener, expresamente autorizado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por el afiliado, de cada renta que sirva, el importe de la cuota social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asociación con personería jurídica que represente a los rentistas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pensionistas vitalicios del Banco.</w:t>
      </w:r>
    </w:p>
    <w:bookmarkStart w:id="16" w:name="17"/>
    <w:bookmarkEnd w:id="1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indemnizaciones que establece la presente ley se determinarán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acuerdo a la remuneración real que perciba el trabajador, la que nunca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será considerada menor al salario mínimo nacional.</w:t>
      </w:r>
    </w:p>
    <w:bookmarkStart w:id="17" w:name="18"/>
    <w:bookmarkEnd w:id="1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salarios que sirvan de base para las indemnizaciones no tendrán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límite máximo, salvo el que entendiera conveniente fijar el Poder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Ejecutivo por razones de interés general, previo informe del Banco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Seguros del Estado. En este último caso, ese límite no podrá ser nunca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inferior a quince salarios mínimos nacionales.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II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LAS INDEMNIZACIONES TEMPORARIAS</w:t>
      </w:r>
    </w:p>
    <w:bookmarkStart w:id="18" w:name="19"/>
    <w:bookmarkEnd w:id="1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"https://www.impo.com.uy/bases/leyes-originales/16074-1989/19"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19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 xml:space="preserve">   Las indemnizaciones temporarias por accidentes del trabajo,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correspondientes a la presente ley, se regularán por las siguientes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disposiciones: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 El siniestrado tendrá derecho a una indemnización diaria calculada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sobre las 2/3 partes del jornal o sueldo mensual que se le pagaba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momento del accidente. Las indemnizaciones serán diarias y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abonarán las que correspondan a los días festivos;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 Si la víctima trabaja en forma irregular o a destajo,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indemnización diaria será igual a las 2/3 partes del salario diario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que resulte de dividir por ciento cincuenta el salario semestral;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III) Para los trabajadores que realicen tareas de "zafra", el cálculo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resultará del promedio actualizado de lo percibido durante la zafra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y fuera de ella, en la forma establecida en el artículo 29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Capítulo III de la presente ley;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IV)En el caso de los trabajadores rurales, se tendrán en cuenta para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cálculo de las indemnizaciones mínimas, los jornales establecidos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normas pertinentes;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 El accidentado percibirá la indemnización temporaria establecida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precedentemente, a partir del cuarto día de ausencia provocada por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accidente. </w:t>
      </w:r>
    </w:p>
    <w:bookmarkStart w:id="19" w:name="20"/>
    <w:bookmarkEnd w:id="1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el salario de un trabajador está fijado por día o por hora, pero hay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factores que pueden hacerlo variar, como lo son por ejemplo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circunstancias de que el trabajo se realice de día o de noche, en día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labor o en día festivo, que las sustancias o artículos manipulados sean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determinada clase, las indemnizaciones por incapacidad temporaria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originadas por accidentes del trabajo o enfermedades profesionales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liquidarán sobre la base del salario medio que resulte de dividir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ciento cincuenta el importe total de los salarios ganados por la víctima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durante los seis meses anteriores.   </w:t>
      </w:r>
    </w:p>
    <w:bookmarkStart w:id="20" w:name="21"/>
    <w:bookmarkEnd w:id="2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en el caso previsto en el artículo anterior al producirse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incapacidad temporaria no hubiesen transcurrido todavía seis meses desde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el obrero o empleado empezara a trabajar para el patrono, o si,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cualquier motivo, no fuese posible determinar el salario básico en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forma dispuesta, se tomará como base para liquidar la indemnización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temporaria, el salario medio ganado durante el expresado lapso por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trabajadores similares en el mismo establecimiento o, en su defecto,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algún establecimiento o actividad afines. </w:t>
      </w:r>
    </w:p>
    <w:bookmarkStart w:id="21" w:name="22"/>
    <w:bookmarkEnd w:id="2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 considera como sueldo o salario, todo ingreso que en forma regular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permanente, sea en dinero (inclusive propinas) o en especie, susceptible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de expresión pecuniaria, perciba el trabajador en relación de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dependencia. </w:t>
      </w:r>
    </w:p>
    <w:bookmarkStart w:id="22" w:name="23"/>
    <w:bookmarkEnd w:id="2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salario o remuneración que sirva de base para el cálculo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indemnización temporal fijada en el artículo 19 de la presente ley,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actualizará como mínimo cada cuatro meses, de acuerdo al índice medio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salarial de la Dirección General de Estadística y Censos, correspondiente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al mes anterior al que ocurrió el accidente y al mes anterior a la fecha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en que corresponde la actualización. </w:t>
      </w:r>
    </w:p>
    <w:bookmarkStart w:id="23" w:name="24"/>
    <w:bookmarkEnd w:id="2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indemnización por incapacidad temporal cesa en el momento de la cura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completa o consolidación de la lesión. En este último caso, sin hay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incapacidad permanente indemnizable se establecerá de inmediato el monto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de la renta.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III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LAS RENTAS POR INCAPACIDADES PERMANENTES</w:t>
      </w:r>
    </w:p>
    <w:bookmarkStart w:id="24" w:name="25"/>
    <w:bookmarkEnd w:id="2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  La incapacidad permanente no dará lugar a indemnización alguna si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reducción de la capacidad profesional no alcanza al 10% (diez</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 xml:space="preserve">    por ciento).  No obstante el trabajador que haya sido víctima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sucesivos accidentes del trabajo o enfermedades profesionales,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tendrá derecho a indemnización aún por aquellos que sólo le hayan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causado una incapacidad permanente inferior a ese porcentaje,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siempre que la reducción de su capacidad de trabajo originada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diversos infortunios laborales sufridos, alcance globalmente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ese mínimo y a partir de ese momento. La indemnización correspondiente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cada accidente o enfermedad profesional será liquidada por separado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sobre la base del salario que la víctima ganaba al sufrirlo.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II. En caso de accidentes o enfermedades profesionales que originen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una incapacidad permanente igual o superior al 10% (diez por ciento),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solicitud de la víctima y previa conformidad del Banco de Seguros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del Estado, el siniestrado recibirá como indemnización un pago único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equivalente a treinta y seis veces la reducción mensual que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incapacidad haya originado en el sueldo o salario. El Banco de Seguros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del Estado tendrá en cuenta para dar su conformidad, el tipo de lesión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y la posibilidad existente sobre la evolución de la incapacidad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lleve a ésta a superar en el futuro el citado porcentaje del 20%</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(veinte por ciento). De no darse los presupuestos citados de solicitud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del obrero y conformidad del Banco, se procederá en la misma forma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establecida en el numeral III de este artículo.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III. En caso de incapacidades permanentes superiores al 20% (veinte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ciento), se abonará una renta igual a la reducción que la incapacidad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haya hecho sufrir al sueldo o salario. En caso de que el incapacitado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por la entidad de sus lesiones no pudiere subsistir sin la ayuda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permanente de otras personas la renta se elevará al 115% (ciento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quince por ciento) del sueldo o salario.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IV. En caso de que un siniestro haya percibido la suma establecida en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numeral II, y que sufriera una nueva incapacidad (o un agravamiento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anterior), que en conjunto con la inicial superara el 20% (veinte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por ciento), se procederá en la siguiente forma: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Si hubieran transcurrido tres años o más desde la fecha en que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generó el derecho a la indemnización, liquidada de acuerdo a 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establecido en el numeral II, el siniestrado tendrá derecho 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cobro de rentas por todas las incapacidades, en la forma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establecida en el numeral III, desde la fecha del alta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accidente del trabajo o enfermedad profesional que originó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última incapacidad;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b)  Si no hubiera pasado dicho período de tres años se liquidará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nueva incapacidad (o el aumento de incapacidad), en la forma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establecida en el numeral III.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Al finalizar dicho período de tres años se procederá en igual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forma con la incapacidad inicial.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  En circunstancias excepcionales, cuando se juzgue que el capital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utilizará de manera particularmente ventajosa para la integridad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física del trabajador, de acuerdo a informes técnicos terminantes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establecer una salvaguardia de la vida o mejoramiento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incapacidad, a solicitud del beneficiario, el Banco de Seguros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Estado podrá cancelar hasta el 50% (cincuenta por ciento) de la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abonando el equivalente actuarial de los pagos periódicos.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Tal resolución requerirá cinco votos conformes del Directorio.    </w:t>
      </w:r>
    </w:p>
    <w:bookmarkStart w:id="25" w:name="26"/>
    <w:bookmarkEnd w:id="2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renta deberá calcularse tomando por base la remuneración anual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la víctima del accidente hubiere recibido a título de sueldo o salario 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se hará multiplicando por veinticuatro el promedio del salario medio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quincenal ganado en el último semestre anterior al accidente, siempre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haya trabajado por lo menos ciento cincuenta días durante ese semestre.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caso de no haber llegado a trabajar ciento cincuenta días en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semestre anterior, se aplicará el criterio establecido en el artículo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siguiente. </w:t>
      </w:r>
    </w:p>
    <w:bookmarkStart w:id="26" w:name="27"/>
    <w:bookmarkEnd w:id="2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la víctima no ha tenido ocupación en el establecimiento durante seis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meses con anterioridad al accidente del trabajo o a la fecha de abandono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caso de enfermedad profesional, en las condiciones indicadas en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artículo anterior, el salario anual será determinado multiplicando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veinticuatro el cociente que resulte de dividir la suma total que haya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ganado en las quincenas trabajadas en los últimos seis meses, por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número de quincenas que haya permanecido en el establecimiento, durante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ese período.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 la víctima ha ingresado al establecimiento en la quincena en que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produjo el accidente de trabajo o fecha de abandono en caso de enfermedad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 se tomará como base para calcular la indemnización,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salario medio de los trabajadores similares del establecimiento, y si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los hubiera, de establecimientos afines. </w:t>
      </w:r>
    </w:p>
    <w:bookmarkStart w:id="27" w:name="28"/>
    <w:bookmarkEnd w:id="2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el siniestrado trabajara a destajo, el cálculo del salario anual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hará multiplicando por trescientos el salario diario medio en el último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trimestre anterior al accidente o fecha de abandono en caso de enfermedad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caso de ser imposible esta determinación se  tomará como base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salario de los operarios válidos similares del establecimiento, y si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los hubiera, de establecimientos afines. </w:t>
      </w:r>
    </w:p>
    <w:bookmarkStart w:id="28" w:name="29"/>
    <w:bookmarkEnd w:id="2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lastRenderedPageBreak/>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"https://www.impo.com.uy/bases/leyes-originales/16074-1989/29"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29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Para quienes realicen trabajos de zafra, el cálculo del salario anual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efectuará multiplicando el número de quincenas que dure la zafra por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salario medio quincenal correspondiente a ese período y agregando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producto del número de quincenas que falte para llegar a veinticuatro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salario quincenal medio ganado por los trabajadores válidos de su</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categoría fuera de la época de zafra. Esta regla se aplicará tanto si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accidente o abandono en caso de enfermedad profesional, ocurriera durante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período de la zafra, como si tuviere lugar durante el resto del año.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cantidad resultante se actualizará de acuerdo a los índices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salarios de la Dirección General de Estadística y Censos correspondientes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al mes de la fecha del accidente o abandono en caso de enfermedad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profesional y a seis meses antes. </w:t>
      </w:r>
    </w:p>
    <w:bookmarkStart w:id="29" w:name="30"/>
    <w:bookmarkEnd w:id="2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aprendices y trabajadores menores de veintiún años que no gocen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remuneración o cuando ésta sea inferior a la de los demás trabajadores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ordinarios, tendrán derecho, en caso de incapacidad permanente, a una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indemnización que se calculará tomando como base el producto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multiplicación por trescientos del salario diario más bajo de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trabajadores ordinarios válidos, empleados en el mismo establecimiento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análogos, y en la misma localidad.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Por trabajador ordinario válido se entiende el que, sin constituír una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especialidad en su género, goza de la plenitud de sus aptitudes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profesionales. </w:t>
      </w:r>
    </w:p>
    <w:bookmarkStart w:id="30" w:name="31"/>
    <w:bookmarkEnd w:id="3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 los efectos de la determinación de los montos considerados en este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Capítulo rige lo dispuesto en los artículos 19 al 23 inclusive.</w:t>
      </w:r>
    </w:p>
    <w:bookmarkStart w:id="31" w:name="32"/>
    <w:bookmarkEnd w:id="3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siniestrado que recibe renta por incapacidad permanente deberá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suministrar por escrito al Banco de Seguros del Estado, los datos que éste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le solicite sobre el trabajo o actividad remunerada a que se dedica,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género de la misma, salarios que percibe y nombre de su patrón, pudiendo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Banco suspender el pago de las rentas hasta tanto el trabajador no le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proporcione dicha información.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 en ella se consignaren hechos falsos y hubiera mediado dolo de parte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trabajador en la adulteración de los datos suministrados, podrá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Banco decretar la cesación definitiva de la renta, sin perjuicio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denuncia penal correspondiente.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Cuando la renta sea servida por otro Organismo, tendrá éste la misma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facultad. </w:t>
      </w:r>
    </w:p>
    <w:bookmarkStart w:id="32" w:name="33"/>
    <w:bookmarkEnd w:id="3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las personas amparadas por la presente ley se radicaren en otro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país, sin designar apoderado en forma, se les suspenderá el pago de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Dicho pago se reiniciará, conjuntamente con los atrasos, cuando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aquéllas  propongan otra forma de cobro de las mencionadas obligaciones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aceptada por el Banco de Seguros del Estado.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existir convenios de previsión social con algún país, se estará a 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se establezca en los mismos.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Sin embargo, los derecho-habientes de trabajadores fallecidos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viviesen en el extranjero a la época de producirse el accidente o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enfermedad profesional que provocó la muerte del trabajador, pero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luego vinieren a domiciliarse al Uruguay, tendrán derecho a percibir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acuerdo a lo establecido en los artículos 46 y 47 de la presente ley,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sólo a partir de la fecha de su radicación en el país y mientras dure su</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permanencia en el mismo.</w:t>
      </w:r>
    </w:p>
    <w:bookmarkStart w:id="33" w:name="34"/>
    <w:bookmarkEnd w:id="3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salario anual que sirve de base para el cálculo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indemnizaciones establecidas en el artículo 25, se actualizará una sola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vez de acuerdo al índice medio salarial de la Dirección General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Estadística y Censos correspondiente al mes anterior al que ocurrió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accidente o se diagnosticó la enfermedad profesional y al mes anterior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la fecha de inicio de la renta. </w:t>
      </w:r>
    </w:p>
    <w:bookmarkStart w:id="34" w:name="35"/>
    <w:bookmarkEnd w:id="3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de Seguros del Estado ajustará como mínimo una vez al año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rentas que sirve por incapacidad permanente o muerte, en los casos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accidentes del trabajo o enfermedades profesionales. Ese ajuste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realizará en función exclusiva del índice medio de salario establecido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Dirección General de Estadística y Censos.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el caso de ajuste anual, el mismo se realizará en el mes de enero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cada año y a los efectos del cálculo se considerará el período de doce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meses que finaliza en el mes de setiembre anterior al del ajuste.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Para las rentas que comenzaren a servirse en el transcurso del año,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considerarán a los efectos de su ajuste, los índices correspondientes 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mes de setiembre anterior al del ajuste y a cuatro meses antes del mes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se inició la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caso de ajuste en un plazo inferior al año se procederá en una forma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similar. A los efectos del cálculo en este caso se considerarán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índices correspondientes a cuatro meses antes de la fecha del ajuste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anterior y a cuatro meses antes de la fecha del nuevo ajuste.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rentas que sirva el Banco de Previsión Social por incapacidad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permanente o muerte a los trabajadores rurales, las ajustará en la misma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forma, de acuerdo a los índices aplicados por el Banco de Seguros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Estado.</w:t>
      </w:r>
    </w:p>
    <w:bookmarkStart w:id="35" w:name="36"/>
    <w:bookmarkEnd w:id="3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el caso de rentas correspondientes a trabajadores cuyos patronos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estuvieran asegurados a la fecha de los accidentes o enfermedades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profesionales, dichos patronos deberán constituir en el Banco de Seguros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Estado el capital de la renta que se origine, el que se establecerá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forma que se indica a continuación.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Se tomará como base la suma necesaria para servir la renta, evaluada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fecha de inicio de la misma, calculada según las tablas del Banco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Seguros del Estado, la que se reajustará por el artículo 57 de la presente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ley. </w:t>
      </w:r>
    </w:p>
    <w:bookmarkStart w:id="36" w:name="37"/>
    <w:bookmarkEnd w:id="3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renta anual por incapacidad permanente o muerte es íntegramente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compatible con las jubilaciones o pensiones atendidas por los Organismos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de Previsión Social.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IV</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LAS ENFERMEDADES PROFESIONALES</w:t>
      </w:r>
    </w:p>
    <w:bookmarkStart w:id="37" w:name="38"/>
    <w:bookmarkEnd w:id="3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 considera enfermedad profesional la causada por agentes físicos,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químicos o biológicos, utilizados o manipulados durante la actividad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laboral o que estén presentes en el lugar de trabajo.</w:t>
      </w:r>
    </w:p>
    <w:bookmarkStart w:id="38" w:name="39"/>
    <w:bookmarkEnd w:id="3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"https://www.impo.com.uy/bases/leyes-originales/16074-1989/39"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39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Para que una enfermedad se considere profesional es indispensable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haya tenido su origen en los trabajos que entrañan el riesgo respectivo,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aún cuando aquéllos no se estén desempeñando a la época del diagnóstico.</w:t>
      </w:r>
    </w:p>
    <w:bookmarkStart w:id="39" w:name="40"/>
    <w:bookmarkEnd w:id="3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enfermedades profesionales indemnizadas son aquellas enumeradas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por el decreto 167/981, de 8 de abril de 1981. </w:t>
      </w:r>
    </w:p>
    <w:bookmarkStart w:id="40" w:name="41"/>
    <w:bookmarkEnd w:id="4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trabajador o en su caso el patrono podrán acreditar ante el Banco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Seguros del Estado el carácter profesional de alguna enfermedad que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estuviera aceptada como tal, estando a la resolución que al respecto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adopte dicho organismo.</w:t>
      </w:r>
    </w:p>
    <w:bookmarkStart w:id="41" w:name="42"/>
    <w:bookmarkEnd w:id="4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inclusión de nuevas enfermedades profesionales o declaración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tales, fuera de las que se acepten en cumplimiento de los convenios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internacionales suscritos por el país, así como la interpretación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aplicación de su listado, se hará por el Banco de Seguros del Estado,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dando cuenta al Poder Ejecutivo.</w:t>
      </w:r>
    </w:p>
    <w:bookmarkStart w:id="42" w:name="43"/>
    <w:bookmarkEnd w:id="4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Serán obligatorios los exámenes preventivos de acuerdo al riesgo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laboral: los pre-ocupacionales clínicos y paraclínicos específicos,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periódicos para los ya ingresados al trabajo, así como cualesquiera otros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determine el Poder Ejecutivo por vía de reglamentación de las leyes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sobre prevención de enfermedades profesionales.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patrono que no exija al trabajador el cumplimiento de los exámenes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se hace referencia en este artículo asumirá la responsabilidad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riesgo.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 el trabajador se niega a someterse a los mencionados exámenes será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suspendido en el trabajo hasta que desista de esa actitud.</w:t>
      </w:r>
    </w:p>
    <w:bookmarkStart w:id="43" w:name="44"/>
    <w:bookmarkEnd w:id="4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indemnizaciones temporales por enfermedades profesionales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liquidarán de acuerdo a lo establecido en el Capítulo II de la presente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ley, salvo en lo que respecta a la indemnización diaria que se calculará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sobre la base de la totalidad del jornal o sueldo mensual que percibía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siniestro en el momento en que se diagnostique su enfermedad y a partir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día siguiente del abandono de sus tareas.</w:t>
      </w:r>
    </w:p>
    <w:bookmarkStart w:id="44" w:name="45"/>
    <w:bookmarkEnd w:id="4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rentas por incapacidades permanentes originadas por enfermedades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profesionales se liquidarán en la forma establecida en el Capítulo III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presente ley. Mientras el Estado no funde escuelas de reeducación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 y se reglamenten los derechos y obligaciones de los egresados,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concepto de incapacidad total y permanente se establecerá en función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directa del oficio o labor desempeñado por el beneficiario, sin tenerse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cuenta sus posibilidades de readaptación para ejercer otro trabajo.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V</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LOS DERECHO-HABIENTES</w:t>
      </w:r>
    </w:p>
    <w:bookmarkStart w:id="45" w:name="46"/>
    <w:bookmarkEnd w:id="4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caso de accidente o enfermedad profesional que haya producido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muerte del siniestro, sus derecho-habientes tendrán derecho a una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acuerdo con las siguientes normas: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Una renta vitalicia igual al 50% (cincuenta por ciento) del salario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remuneración anual para el cónyuge sobreviviente no divorciado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separado de hecho, a condición de que el matrimonio se haya celebrado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con anterioridad a la fecha en que ocurrió el siniestro, o que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celebrado posteriormente tenga una duración de más de un año. Igual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renta vitalicia corresponderá a la concubina o concubino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siniestrado que demuestre fehacientemente la vida en común por un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plazo de más de un año, a la fecha del fallecimiento.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el caso de que el único con derecho a percibir rentas de manera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permanente sea el cónyuge o concubino sobreviviente, el porcentaje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elevará a las dos terceras partes del salario o remuneración anual.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  Una renta que se determinará con arreglo a las disposiciones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siguen, para los menores de dieciocho años y hasta esa edad; y a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mayores de dieciocho años discapacitados que vivían a expensas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trabajador sea cual fuere el lazo jurídico que a éste los uniere,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siempre que se justifique este hecho aun sumariamente.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No será necesaria esa justificación cuando los menores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discapacitados fueren hijos legítimos o naturales del trabajador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fallecido, así como otros descendientes o colaterales de hasta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cuarto grado que hubiesen vivido en su misma morada. A los efectos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acreditar la calidad de derecho-habiente se presentarán las partidas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estado civil pertinentes y se practicará la información testimonial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administrativa correspondiente.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c)  La renta, si los menores o incapacidades concurren con el cónyuge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o concubino sobreviviente, será del 20% (veinte por ciento)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salario anual si no hay más que uno; del 35% (treinta y cinco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ciento) si hay dos; del 45% (cuarenta y cinco por ciento) si hay tres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y del 55% (cincuenta y cinco por ciento) si hay cuatro o más.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  Si no hay cónyuge o concubino sobreviviente, la renta de los menores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incapaces se elevará al 50% (cincuenta por ciento) del salario anual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para cada uno de ellos, con el límite fijado en el artículo siguiente.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 no concurrir los beneficiarios mencionados en el literal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tendrán derecho a renta los ascendientes del siniestrado, siempre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vivieran a sus expensas. La misma será equivalente al 20% (veinte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ciento) del salario anual para cada uno de ellos, con el límite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fijado en el artículo siguiente. </w:t>
      </w:r>
    </w:p>
    <w:bookmarkStart w:id="46" w:name="47"/>
    <w:bookmarkEnd w:id="4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renta anual, que se acuerda con arreglo al artículo anterior a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personas en él mencionadas, no podrá en ningún caso exceder del 100% (cien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por ciento) del salario anual, dentro del límite máximo fijado con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carácter general. Si las sumas de las rentas excedieran ese porcentaje,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cada una de ellas será reducida proporcionalmente.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VI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PROCEDIMIENTOS</w:t>
      </w:r>
    </w:p>
    <w:bookmarkStart w:id="47" w:name="48"/>
    <w:bookmarkEnd w:id="4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los casos de accidentes de trabajo ocurridos a obreros o empleados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asegurados en el Banco de Seguros del Estado o al tener conocimiento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enfermedades profesionales, los patronos deberán dar cuenta de los mismos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su Sede Central o Sucursales o Agencias del Interior dentro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setenta y dos horas de que el hecho se produjera en Montevideo y en un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plazo de cinco días hábiles, por un medio fehaciente, cuando se trata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los demás departamentos.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caso de que los patronos, sin causa justificada, no hicieren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denuncia en los términos indicados, incurrirán en una multa equivalente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50 UR (cincuenta Unidades Reajustables) y a 100 UR (cien Unidades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Reajustables) en caso de reincidencia.</w:t>
      </w:r>
    </w:p>
    <w:bookmarkStart w:id="48" w:name="49"/>
    <w:bookmarkEnd w:id="4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"https://www.impo.com.uy/bases/leyes-originales/16074-1989/49"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49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obrero o empleado víctima del accidente o sus representantes, podrán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también denunciarlo ante el Banco, Sucursales o Agencias, dentro del plazo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quince días continuos.</w:t>
      </w:r>
    </w:p>
    <w:bookmarkStart w:id="49" w:name="50"/>
    <w:bookmarkEnd w:id="4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denuncia debe indicar el nombre y domicilio del patrono, lugar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se halla situado el establecimiento, día y hora en que se produjo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accidente, su naturaleza, las circunstancias en que el hecho se haya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producido, salario diario, edad y estado civil de la víctima y el nombre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domicilio de los testigos.</w:t>
      </w:r>
    </w:p>
    <w:bookmarkStart w:id="50" w:name="51"/>
    <w:bookmarkEnd w:id="5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Recibida la denuncia, si el Banco entendiere que no debe aceptarla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abrigase dudas sobre el carácter del accidente, deberá presentar dentro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plazo de veinte días, exposición escrita ante la Inspección General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Trabajo y la Seguridad Social, fundamentando su posición. De esta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exposición deberá darse noticia al patrono, al trabajador o a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derecho-habientes.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Tratándose de accidentes ocurridos fuera del departamento de Montevideo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plazo será de treinta días.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Banco de Seguros del Estado se pronunciará dentro del término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noventa días. La resolución del Banco deberá comunicarse al patrono 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accidentado y a la Inspección General del Trabajo y la Seguridad Social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dentro de los diez días siguientes. De existir oposición de parte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cualquiera de éstos, la Inspección General del Trabajo y la Seguridad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Social deberá remitir los antecedentes al Juzgado que corresponda.</w:t>
      </w:r>
    </w:p>
    <w:bookmarkStart w:id="51" w:name="52"/>
    <w:bookmarkEnd w:id="5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el Banco no presentase exposición dentro de los términos expresados,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entenderá que acepta la denuncia. En este caso, estando las partes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acuerdo, se liquidará la indemnización labrándose las actas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correspondieren.</w:t>
      </w:r>
    </w:p>
    <w:bookmarkStart w:id="52" w:name="53"/>
    <w:bookmarkEnd w:id="5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 todos los casos el Asesor Letrado de la Inspección General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Trabajo y la Seguridad Social o los Fiscales Letrados Departamentales,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según corresponda, podrán solicitar del Banco los antecedentes que juzguen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necesarios y controlar la determinación y cumplimiento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indemnizaciones.</w:t>
      </w:r>
    </w:p>
    <w:bookmarkStart w:id="53" w:name="54"/>
    <w:bookmarkEnd w:id="5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siniestrado o el Banco podrán solicitar la revisión de la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permanente que se sirve, siempre que haya transcurrido un año de su</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fijación o revisión anterior.</w:t>
      </w:r>
    </w:p>
    <w:bookmarkStart w:id="54" w:name="55"/>
    <w:bookmarkEnd w:id="5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Toda controversia originada por la fijación del salario o de la renta,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aumento o disminución de la capacidad o cualquiera otra suscitada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aplicación de la presente ley será resuelta judicialmente siguiéndose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procedimiento vigente en materia laboral.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Inspección General del Trabajo y la Seguridad Social asesorará 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Juzgado en lo pertinente.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Sin perjuicio del trámite judicial establecido cuando la controversia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radique en el grado de incapacidad permanente a adjudicar al damnificado,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 carácter previo a la decisión jurisdiccional, el Banco de Seguros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Estado abonará una renta al siniestrado según el grado de incapacidad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determine por mayoría simple un Tribunal Médico integrado por tres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médicos: dos designados por el Banco de Seguros del Estado y el otro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el siniestrado.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Este Tribunal, que funcionará en el Banco de Seguros del Estado,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recibirá los antecedentes sobre los que se expedirán en un plazo máximo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treinta días.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el ínterin el Banco servirá la renta correspondiente al grado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incapacidad adjudicado por sus servicios técnicos.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VII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DISPOSICIONES TENDIENTES A GARANTIR EL PAGO DE LAS INDEMNIZACIONES</w:t>
      </w:r>
    </w:p>
    <w:bookmarkStart w:id="55" w:name="56"/>
    <w:bookmarkEnd w:id="5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patrono que no haya cumplido con la obligación de asegurar a su</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personal establecida en el artículo 1 de la presente ley, sin perjuicio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responsabilidad frente al Banco de Seguros del Estado, podrá ser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sancionado con una multa que impondrá el Banco, igual al doble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primas de los seguros que haya omitido la primera vez y del cuádruplo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dicha cantidad por las omisiones siguientes. Esta multa, como mínimo, será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equivalente al importe de 50 UR (cincuenta Unidades Reajustables)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primera vez, y de 200 UR (doscientas Unidades Reajustables) en cada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reincidencia.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Sin perjuicio de la acción judicial de cobro de multa correspondiente,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cuando se trate de establecimientos industriales o comerciales, se faculta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al Banco a solicitar su clausura al Poder Ejecutivo, a través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Trabajo y Seguridad Social, hasta que se acredite haber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cumplido con la obligación de asegurar.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Serán considerados como no asegurados aquellos patronos a quienes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Banco decrete la caducidad de la póliza por no haber abonado su premio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tiempo y forma. </w:t>
      </w:r>
    </w:p>
    <w:bookmarkStart w:id="56" w:name="57"/>
    <w:bookmarkEnd w:id="5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liquidaciones que practique el Banco de Seguros del Estado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capitales necesarios para servicios de rentas, indemnizaciones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temporarias, gastos de asistencia médica, primas de pólizas y adicionales,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multas y cualquier otro crédito contra el patrono generado por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aplicación de la presente ley, constituirán título ejecutivo de acuerdo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 establecido en el artículo 353 del Capítulo IV, Sección II del Código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General del Proceso y se reajustarán de acuerdo al decreto-ley 14.500,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8 de marzo de 1976.</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Los créditos de la víctima o de los derecho-habientes contra patronos no asegurados, gozarán del privilegio del numeral 4 del artículo 2369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Código Civil y numeral 4 del artículo 1732 del Código de Comercio.</w:t>
      </w:r>
    </w:p>
    <w:bookmarkStart w:id="57" w:name="58"/>
    <w:bookmarkEnd w:id="5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patronos deberán exhibir toda la documentación que les sea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requerida a los efectos de determinar los jornales pagados y cualquier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otro aspecto conexo con la presente ley. De no hacerlo así, el Banco podrá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requerir el auxilio de la fuerza pública, sin perjuicio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liquidaciones de oficio que practique.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patrono que formule falsa declaración en perjuicio del Banco o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trabajador siniestrado, incurrirá en el delito de "falsificación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ideológica por particular" tipificado en el artículo 239 del Código Penal.</w:t>
      </w:r>
    </w:p>
    <w:bookmarkStart w:id="58" w:name="59"/>
    <w:bookmarkEnd w:id="5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"https://www.impo.com.uy/bases/leyes-originales/16074-1989/59"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59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No obstante el derecho del siniestrado o sus causahabientes a procurar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por medios propios su defensa, la Inspección General del Trabajo y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Seguridad Social les asesorará y proporcionará la defensa que requieran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para comparecer ante el Banco de Seguros del Estado o en juicio.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el interior del país y mientras no se designen funcionarios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especialmente encargados del mismo asesoramiento, la defensa del obrero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lo requiera estará a cargo de los Fiscales Letrados.</w:t>
      </w:r>
    </w:p>
    <w:bookmarkStart w:id="59" w:name="60"/>
    <w:bookmarkEnd w:id="5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Sobre los bienes, derechos y acciones de los patronos que no hayan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cumplido con la obligación de asegurar podrán adoptarse medidas cautelares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solicitud fundada del Banco, del siniestrado o sus causahabientes.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Juez podrá decretar las medidas cautelares sin más trámite, prescindiendo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la contra cautela prescripta en el numeral 5º del artículo 313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Código General del Proceso y la constancia del monto de la deuda será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sustituida por una estimación de la misma realizada por el Banco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Seguros del Estado.</w:t>
      </w:r>
    </w:p>
    <w:bookmarkStart w:id="60" w:name="61"/>
    <w:bookmarkEnd w:id="6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Será necesaria la exhibición de la documentación que acredite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cumplimiento de la presente ley para importar, exportar, intervenir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licitaciones públicas, reforma de estatutos liquidación o disolución total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 parcial de establecimientos comerciales o industriales y distribución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utilidades o dividendos.</w:t>
      </w:r>
    </w:p>
    <w:bookmarkStart w:id="61" w:name="62"/>
    <w:bookmarkEnd w:id="6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Sin perjuicio de lo establecido en el artículo anterior, el Banco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Seguros del Estado deberá remitir a las instituciones de crédito, públicas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 privadas, nómina de las personas y empresas omisas en el cumplimiento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presente ley, a los efectos de que se supedite la concesión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préstamos a la regularización de la situación de incumplimiento.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Dirección General Impositiva y el Banco de Previsión Social pondrán 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disposición del Banco de Seguros del Estado, la información de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registros de contribuyentes para un completo relevamiento de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actividades comerciales e industriales.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CAPITULO VIII</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DISPOSICIONES GENERALES</w:t>
      </w:r>
    </w:p>
    <w:bookmarkStart w:id="62" w:name="63"/>
    <w:bookmarkEnd w:id="6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médicos, el Ministerio de Salud Pública y demás entidades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asistencia médica, están obligados a informar a las autoridades judiciales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o administrativas y al Banco de Seguros del Estado, sobre todas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cuestiones vinculadas con la presente ley, en que hayan tenido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participación.</w:t>
      </w:r>
    </w:p>
    <w:bookmarkStart w:id="63" w:name="64"/>
    <w:bookmarkEnd w:id="6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Los Inspectores del Banco de Seguros del Estado, de la Inspección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General del Trabajo y la Seguridad Social y los funcionarios que designe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Poder Ejecutivo, tendrán libre entrada, con excepción del hogar a todos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los lugares de trabajo, para asegurar el cumplimiento de las disposiciones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sobre prevención de accidentes y enfermedades profesionales, teniendo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facultad de requerir el auxilio de la fuerza pública a estos fines.</w:t>
      </w:r>
    </w:p>
    <w:bookmarkStart w:id="64" w:name="65"/>
    <w:bookmarkEnd w:id="64"/>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"https://www.impo.com.uy/bases/leyes-originales/16074-1989/65"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65</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Serán competentes para entrar en las acciones ejecutivas previstas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artículo 57 y en las demás controversias que se susciten por aplicación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la presente ley, los Jueces Letrados de Primera Instancia del Trabajo 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el Juez Letrado de Primera Instancia en los departamentos donde no los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hubiere, quienes podrán requerir los medios de prueba que estimen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necesarios.</w:t>
      </w:r>
    </w:p>
    <w:bookmarkStart w:id="65" w:name="66"/>
    <w:bookmarkEnd w:id="65"/>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"https://www.impo.com.uy/bases/leyes-originales/16074-1989/66"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66</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acciones por cobro de primas de seguros correspondientes a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presente ley por constitución de capitales necesarios para el servicio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rentas, y demás obligaciones a cargo de los patronos o del Banco,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prescribirán a los diez años contados desde el día en que las obligaciones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hicieran exigibles, ya sean ellas deducidas por el Banco o por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trabajador según el caso.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 interposición por el interesado de cualquier recurso administrativo o jurisdiccional, suspenderá el curso de la prescripción hasta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resolución definitiva o sentencia ejecutoriada.</w:t>
      </w:r>
    </w:p>
    <w:bookmarkStart w:id="66" w:name="67"/>
    <w:bookmarkEnd w:id="66"/>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"https://www.impo.com.uy/bases/leyes-originales/16074-1989/67"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67</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de Seguros del Estado fijará las primas del Seguro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Accidentes del Trabajo y Enfermedades Profesionales, las que deberá</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revisar periódicamente, haciéndolo por lo menos una vez cada dos años.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 xml:space="preserve">   Las primeras podrán variar en función de la peligrosidad del riesgo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para las diversas actividades laborales y aun para los diversos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establecimientos dentro de cada actividad, pero en ningún caso la prima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aplicada a un establecimiento podrá ser más de cuatro veces el promedio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las primas de los establecimientos similares. Para medir la peligrosidad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del riesgo se tendrán en cuenta primordialmente los resultados del seguro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 años anteriores. Además se apreciarán las medidas de prevención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adoptadas en accidentes del trabajo o enfermedades profesionales, las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posibilidades de siniestros catastróficos y toda otra información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técnicamente corresponda.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Para la financiación de las rentas el Banco de Seguros del Estado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empleará el método de capitalización y constituirá la respectiva reserva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matemática de acuerdo con sus tablas. Los aumentos de las obligaciones que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se originen por la aplicación del régimen de actualización de rentas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previsto en la presente ley, no determinarán en cambio la constitución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reserva matemática, rigiéndose por los principios del método de reparto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empleado en materia de seguros sociales.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Las reservas técnicas originadas por el Seguro de Accidentes del Trabajo y Enfermedades Profesionales podrán invertirse de acuerdo a lo establecido en la Carta Orgánica del Banco de Seguros del Estado, de manera de asegurar una rentabilidad adecuada al mantenimiento de los valores.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beneficio neto de explotación del Seguro de Accidentes del Trabajo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Enfermedades Profesionales no podrá ser mayor del 10% (diez por ciento)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las primas totales percibidas en esta Cartera por el Banco de Seguros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Estado. A los efectos del cálculo de ese beneficio se tomarán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consideración: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indemnizaciones por incapacidad temporaria;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reservas matemáticas;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  las rentas por incapacidad permanente o muerte;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cantidades a pagar por actualizaciones de rentas;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erogaciones derivadas de la prestación de asistencia médica;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 provisión para reservas de siniestros en trámite y riesgos no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corridos;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reservas para morosos;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las reservas de emergencia y catástrofe;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los gastos administrativos e impuestos;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una partida de hasta 1% (uno por ciento) de los premios del año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anterior, destinada a prevención de accidentes del trabajo 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enfermedades profesionales, que se incluirá en el Presupuesto    </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Operativo del Banco.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Banco de Seguros del Estado podrá deducir del beneficio neto de cada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ejercicio que supere el 10% (diez por ciento) de las primas percibidas,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pérdida actualizada sufrida en la misma Cartera de Seguros en ejercicios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anteriores. Esta compensación podrá operarse hasta el quinto año siguiente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a aquel en que tuvo lugar la pérdida. </w:t>
      </w:r>
    </w:p>
    <w:bookmarkStart w:id="67" w:name="68"/>
    <w:bookmarkEnd w:id="67"/>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"https://www.impo.com.uy/bases/leyes-originales/16074-1989/68"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68</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Si después de proceder en la forma prevista en el artículo anterior se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obtuviere en el balance anual un beneficio mayor al 10% (diez por ciento)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dichas primas, con el excedente el Banco constituirá un fondo especial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denominado "Fondo de Fomento de la Rehabilitación de Trabajadores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Discapacitados por Accidentes de Trabajo y Enfermedades Profesionales".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Este Fondo sólo podrá ser utilizado para las finalidades indicadas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 denominación como ser: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 Subvencionar a instituciones públicas o privadas que fomenten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rehabilitación de trabajadores discapacitados por accidentes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trabajo o enfermedades profesionales.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b) Instituir becas para el estudio de la rehabilitación de discapacitados.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 Financiar cursos, material de divulgación y campañas publicitarias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sobre rehabilitación.</w:t>
      </w:r>
    </w:p>
    <w:bookmarkStart w:id="68" w:name="69"/>
    <w:bookmarkEnd w:id="68"/>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lastRenderedPageBreak/>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"https://www.impo.com.uy/bases/leyes-originales/16074-1989/69"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69</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trabajador, víctima de un accidente de trabajo o de una enfermedad</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profesional, si así lo solicita, deberá ser readmitido en el mismo cargo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ocupaba, una vez comprobada su recuperación. Si el trabajador queda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 una incapacidad permanente parcial, tendrá derecho a solicitar su</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reincorporación al cargo que ocupaba, si está en condiciones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desempeñarlo, o a cualquier otro compatible con su capacidad limitada.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Readmitido el trabajador, no podrá ser despedido hasta que hayan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transcurrido por lo menos ciento ochenta días a contar de su reingreso,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salvo que el empleador justifique notoria mala conducta o causa grave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superveniente.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El trabajador deberá presentarse a la empresa para desempeñar sus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tareas dentro de los quince días de haber sido dado de alta. Si la empresa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no lo readmitiera dentro de los quince días siguientes a su presentación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tendrá derecho a una indemnización por despido equivalente al triple de lo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establecido por las leyes laborales vigentes.</w:t>
      </w:r>
    </w:p>
    <w:bookmarkStart w:id="69" w:name="70"/>
    <w:bookmarkEnd w:id="69"/>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"https://www.impo.com.uy/bases/leyes-originales/16074-1989/70"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70</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No podrá imputarse al goce de licencia el tiempo no trabajado por causa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de accidente de trabajo o enfermedad profesional.</w:t>
      </w:r>
    </w:p>
    <w:bookmarkStart w:id="70" w:name="71"/>
    <w:bookmarkEnd w:id="70"/>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"https://www.impo.com.uy/bases/leyes-originales/16074-1989/71"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71</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Las rentas que actualmente sirve el Banco por muerte o por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incapacidades permanentes iguales o mayores al 60% (sesenta por ciento)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(artículo 25), se reajustarán a la fecha de vigencia de la presente ley,</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tomando como salario base el mínimo nacional en todos aquellos casos en</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que la renta percibida sea inferior a la que correspondería a dicho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salario mínimo.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Ninguna renta por incapacidad permanente que se haya otorgado y servido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con anterioridad a la vigencia de la presente ley, podrá tener un monto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inferior a un 15% (quince por ciento) del salario mínimo nacional.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lastRenderedPageBreak/>
        <w:t xml:space="preserve">   Los mencionados reajustes se efectuarán en cuanto las disponibilidades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financieras del Banco así lo permitan, pero en todo caso no más allá del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plazo de un año contado desde la vigencia de la presente ley.</w:t>
      </w:r>
    </w:p>
    <w:bookmarkStart w:id="71" w:name="72"/>
    <w:bookmarkEnd w:id="71"/>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"https://www.impo.com.uy/bases/leyes-originales/16074-1989/72"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72</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Deróganse las leyes 10.004, de 28 de febrero de 1941 y 12.949, de 21 de</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noviembre de 1961, así como todas las disposiciones que se opongan a la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presente ley.</w:t>
      </w:r>
    </w:p>
    <w:bookmarkStart w:id="72" w:name="73"/>
    <w:bookmarkEnd w:id="72"/>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"https://www.impo.com.uy/bases/leyes-originales/16074-1989/73"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73</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La presente ley comenzará a regir a los noventa días de publicada en el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"Diario Oficial".</w:t>
      </w:r>
    </w:p>
    <w:bookmarkStart w:id="73" w:name="74"/>
    <w:bookmarkEnd w:id="73"/>
    <w:p w:rsidR="00B77725" w:rsidRPr="00B77725" w:rsidRDefault="00586670" w:rsidP="00B77725">
      <w:pPr>
        <w:shd w:val="clear" w:color="auto" w:fill="FFFFFF"/>
        <w:spacing w:before="150" w:after="150" w:line="240" w:lineRule="auto"/>
        <w:outlineLvl w:val="3"/>
        <w:rPr>
          <w:rFonts w:ascii="Helvetica" w:eastAsia="Times New Roman" w:hAnsi="Helvetica" w:cs="Helvetica"/>
          <w:color w:val="333333"/>
          <w:sz w:val="27"/>
          <w:szCs w:val="27"/>
          <w:lang w:eastAsia="es-UY"/>
        </w:rPr>
      </w:pPr>
      <w:r w:rsidRPr="00B77725">
        <w:rPr>
          <w:rFonts w:ascii="Helvetica" w:eastAsia="Times New Roman" w:hAnsi="Helvetica" w:cs="Helvetica"/>
          <w:color w:val="333333"/>
          <w:sz w:val="27"/>
          <w:szCs w:val="27"/>
          <w:lang w:eastAsia="es-UY"/>
        </w:rPr>
        <w:fldChar w:fldCharType="begin"/>
      </w:r>
      <w:r w:rsidR="00B77725" w:rsidRPr="00B77725">
        <w:rPr>
          <w:rFonts w:ascii="Helvetica" w:eastAsia="Times New Roman" w:hAnsi="Helvetica" w:cs="Helvetica"/>
          <w:color w:val="333333"/>
          <w:sz w:val="27"/>
          <w:szCs w:val="27"/>
          <w:lang w:eastAsia="es-UY"/>
        </w:rPr>
        <w:instrText xml:space="preserve"> HYPERLINK "https://www.impo.com.uy/bases/leyes-originales/16074-1989/74" </w:instrText>
      </w:r>
      <w:r w:rsidRPr="00B77725">
        <w:rPr>
          <w:rFonts w:ascii="Helvetica" w:eastAsia="Times New Roman" w:hAnsi="Helvetica" w:cs="Helvetica"/>
          <w:color w:val="333333"/>
          <w:sz w:val="27"/>
          <w:szCs w:val="27"/>
          <w:lang w:eastAsia="es-UY"/>
        </w:rPr>
        <w:fldChar w:fldCharType="separate"/>
      </w:r>
      <w:r w:rsidR="00B77725" w:rsidRPr="00B77725">
        <w:rPr>
          <w:rFonts w:ascii="Helvetica" w:eastAsia="Times New Roman" w:hAnsi="Helvetica" w:cs="Helvetica"/>
          <w:color w:val="ACAAAD"/>
          <w:sz w:val="27"/>
          <w:lang w:eastAsia="es-UY"/>
        </w:rPr>
        <w:t>Artículo 74</w:t>
      </w:r>
      <w:r w:rsidRPr="00B77725">
        <w:rPr>
          <w:rFonts w:ascii="Helvetica" w:eastAsia="Times New Roman" w:hAnsi="Helvetica" w:cs="Helvetica"/>
          <w:color w:val="333333"/>
          <w:sz w:val="27"/>
          <w:szCs w:val="27"/>
          <w:lang w:eastAsia="es-UY"/>
        </w:rPr>
        <w:fldChar w:fldCharType="end"/>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Comuníquese, etc.</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Sala de Sesiones de la Cámara de Representantes, en Montevideo, a 2 de octubre de 1989.- Luis A. Hierro López, Presidente.- Héctor S. Clavijo, Secretario.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Trabajo y Seguridad Social.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del Interior.</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Relaciones Exteriores.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Economía y Finanzas.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Defensa Nacional.</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Educación y Cultura.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Transporte y Obras Públicas.</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Industria Energía.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Salud Pública.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Ganadería, Agricultura y Pesca.</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Ministerio de Turismo.</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r w:rsidRPr="00B77725">
        <w:rPr>
          <w:rFonts w:ascii="Courier New" w:eastAsia="Times New Roman" w:hAnsi="Courier New" w:cs="Courier New"/>
          <w:color w:val="333333"/>
          <w:sz w:val="20"/>
          <w:szCs w:val="20"/>
          <w:lang w:eastAsia="es-UY"/>
        </w:rPr>
        <w:t xml:space="preserve">                                      Montevideo, 10 de octubre de 1989</w:t>
      </w:r>
    </w:p>
    <w:p w:rsidR="00B77725" w:rsidRP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color w:val="333333"/>
          <w:sz w:val="20"/>
          <w:szCs w:val="20"/>
          <w:lang w:eastAsia="es-UY"/>
        </w:rPr>
      </w:pPr>
    </w:p>
    <w:p w:rsidR="00B77725" w:rsidRDefault="00B77725" w:rsidP="00B777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pPr>
      <w:r w:rsidRPr="00B77725">
        <w:rPr>
          <w:rFonts w:ascii="Courier New" w:eastAsia="Times New Roman" w:hAnsi="Courier New" w:cs="Courier New"/>
          <w:color w:val="333333"/>
          <w:sz w:val="20"/>
          <w:szCs w:val="20"/>
          <w:lang w:eastAsia="es-UY"/>
        </w:rPr>
        <w:t>Cúmplase, acúsese, comuníquese e insértese en el Registro Nacional de Leyes y Decretos.- TARIGO.- JORGE ACUÑA.- FRANCISCO A. FORTALEZA.- JORGE TALICE.- RICARDO ZERBINO CAVAJANI.- HUGO M. MEDINA.- ADELA RETA.- ALEJANDRO ATCHUGARRY.- JORGE PRESNO HARAN.- SAMUEL VILLALBA.- PEDRO BONINO GARMENDIA.- JOSE VILLAR GOMEZ.</w:t>
      </w:r>
    </w:p>
    <w:sectPr w:rsidR="00B77725" w:rsidSect="0059597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77725"/>
    <w:rsid w:val="00007005"/>
    <w:rsid w:val="0052796B"/>
    <w:rsid w:val="00586670"/>
    <w:rsid w:val="00595975"/>
    <w:rsid w:val="007A3C1E"/>
    <w:rsid w:val="00B77725"/>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975"/>
  </w:style>
  <w:style w:type="paragraph" w:styleId="Ttulo4">
    <w:name w:val="heading 4"/>
    <w:basedOn w:val="Normal"/>
    <w:link w:val="Ttulo4Car"/>
    <w:uiPriority w:val="9"/>
    <w:qFormat/>
    <w:rsid w:val="00B77725"/>
    <w:pPr>
      <w:spacing w:before="100" w:beforeAutospacing="1" w:after="100" w:afterAutospacing="1" w:line="240" w:lineRule="auto"/>
      <w:outlineLvl w:val="3"/>
    </w:pPr>
    <w:rPr>
      <w:rFonts w:ascii="Times New Roman" w:eastAsia="Times New Roman" w:hAnsi="Times New Roman" w:cs="Times New Roman"/>
      <w:b/>
      <w:bCs/>
      <w:sz w:val="24"/>
      <w:szCs w:val="24"/>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77725"/>
    <w:rPr>
      <w:rFonts w:ascii="Times New Roman" w:eastAsia="Times New Roman" w:hAnsi="Times New Roman" w:cs="Times New Roman"/>
      <w:b/>
      <w:bCs/>
      <w:sz w:val="24"/>
      <w:szCs w:val="24"/>
      <w:lang w:eastAsia="es-UY"/>
    </w:rPr>
  </w:style>
  <w:style w:type="paragraph" w:styleId="HTMLconformatoprevio">
    <w:name w:val="HTML Preformatted"/>
    <w:basedOn w:val="Normal"/>
    <w:link w:val="HTMLconformatoprevioCar"/>
    <w:uiPriority w:val="99"/>
    <w:semiHidden/>
    <w:unhideWhenUsed/>
    <w:rsid w:val="00B77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UY"/>
    </w:rPr>
  </w:style>
  <w:style w:type="character" w:customStyle="1" w:styleId="HTMLconformatoprevioCar">
    <w:name w:val="HTML con formato previo Car"/>
    <w:basedOn w:val="Fuentedeprrafopredeter"/>
    <w:link w:val="HTMLconformatoprevio"/>
    <w:uiPriority w:val="99"/>
    <w:semiHidden/>
    <w:rsid w:val="00B77725"/>
    <w:rPr>
      <w:rFonts w:ascii="Courier New" w:eastAsia="Times New Roman" w:hAnsi="Courier New" w:cs="Courier New"/>
      <w:sz w:val="20"/>
      <w:szCs w:val="20"/>
      <w:lang w:eastAsia="es-UY"/>
    </w:rPr>
  </w:style>
  <w:style w:type="character" w:styleId="Hipervnculo">
    <w:name w:val="Hyperlink"/>
    <w:basedOn w:val="Fuentedeprrafopredeter"/>
    <w:uiPriority w:val="99"/>
    <w:semiHidden/>
    <w:unhideWhenUsed/>
    <w:rsid w:val="00B77725"/>
    <w:rPr>
      <w:color w:val="0000FF"/>
      <w:u w:val="single"/>
    </w:rPr>
  </w:style>
</w:styles>
</file>

<file path=word/webSettings.xml><?xml version="1.0" encoding="utf-8"?>
<w:webSettings xmlns:r="http://schemas.openxmlformats.org/officeDocument/2006/relationships" xmlns:w="http://schemas.openxmlformats.org/wordprocessingml/2006/main">
  <w:divs>
    <w:div w:id="6496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8272</Words>
  <Characters>45497</Characters>
  <Application>Microsoft Office Word</Application>
  <DocSecurity>0</DocSecurity>
  <Lines>379</Lines>
  <Paragraphs>107</Paragraphs>
  <ScaleCrop>false</ScaleCrop>
  <Company/>
  <LinksUpToDate>false</LinksUpToDate>
  <CharactersWithSpaces>53662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Usuario</cp:lastModifiedBy>
  <cp:revision>2</cp:revision>
  <dcterms:created xsi:type="dcterms:W3CDTF">2019-05-27T16:30:00Z</dcterms:created>
  <dcterms:modified xsi:type="dcterms:W3CDTF">2019-05-27T16:30:00Z</dcterms:modified>
</cp:coreProperties>
</file>