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AEB" w:rsidRPr="00411AEB" w:rsidRDefault="00411AEB" w:rsidP="00411AEB">
      <w:pPr>
        <w:shd w:val="clear" w:color="auto" w:fill="D9EDF7"/>
        <w:spacing w:before="150" w:line="240" w:lineRule="auto"/>
        <w:jc w:val="center"/>
        <w:outlineLvl w:val="0"/>
        <w:rPr>
          <w:rFonts w:ascii="Helvetica" w:eastAsia="Times New Roman" w:hAnsi="Helvetica" w:cs="Helvetica"/>
          <w:color w:val="3A87AD"/>
          <w:kern w:val="36"/>
          <w:sz w:val="27"/>
          <w:szCs w:val="27"/>
          <w:lang w:eastAsia="es-UY"/>
        </w:rPr>
      </w:pPr>
      <w:r w:rsidRPr="00411AEB">
        <w:rPr>
          <w:rFonts w:ascii="Helvetica" w:eastAsia="Times New Roman" w:hAnsi="Helvetica" w:cs="Helvetica"/>
          <w:color w:val="3A87AD"/>
          <w:kern w:val="36"/>
          <w:sz w:val="27"/>
          <w:szCs w:val="27"/>
          <w:lang w:eastAsia="es-UY"/>
        </w:rPr>
        <w:t>Decreto</w:t>
      </w:r>
      <w:r w:rsidRPr="00411AEB">
        <w:rPr>
          <w:rFonts w:ascii="Helvetica" w:eastAsia="Times New Roman" w:hAnsi="Helvetica" w:cs="Helvetica"/>
          <w:color w:val="3A87AD"/>
          <w:kern w:val="36"/>
          <w:sz w:val="27"/>
          <w:lang w:eastAsia="es-UY"/>
        </w:rPr>
        <w:t> </w:t>
      </w:r>
      <w:r w:rsidRPr="00411AEB">
        <w:rPr>
          <w:rFonts w:ascii="Helvetica" w:eastAsia="Times New Roman" w:hAnsi="Helvetica" w:cs="Helvetica"/>
          <w:b/>
          <w:bCs/>
          <w:color w:val="3A87AD"/>
          <w:kern w:val="36"/>
          <w:sz w:val="27"/>
          <w:lang w:eastAsia="es-UY"/>
        </w:rPr>
        <w:t>N° 353/014</w:t>
      </w:r>
    </w:p>
    <w:p w:rsidR="00411AEB" w:rsidRPr="00411AEB" w:rsidRDefault="00411AEB" w:rsidP="00411AEB">
      <w:pPr>
        <w:shd w:val="clear" w:color="auto" w:fill="FFFFFF"/>
        <w:spacing w:before="300" w:after="150" w:line="240" w:lineRule="auto"/>
        <w:jc w:val="center"/>
        <w:outlineLvl w:val="1"/>
        <w:rPr>
          <w:rFonts w:ascii="Helvetica" w:eastAsia="Times New Roman" w:hAnsi="Helvetica" w:cs="Helvetica"/>
          <w:color w:val="333333"/>
          <w:sz w:val="24"/>
          <w:szCs w:val="24"/>
          <w:lang w:eastAsia="es-UY"/>
        </w:rPr>
      </w:pPr>
      <w:r w:rsidRPr="00411AEB">
        <w:rPr>
          <w:rFonts w:ascii="Helvetica" w:eastAsia="Times New Roman" w:hAnsi="Helvetica" w:cs="Helvetica"/>
          <w:color w:val="333333"/>
          <w:sz w:val="24"/>
          <w:szCs w:val="24"/>
          <w:lang w:eastAsia="es-UY"/>
        </w:rPr>
        <w:t>MODIFICACION DEL ART. 9° DEL DECRETO DE FECHA 29 DE OCTUBRE DE 1957 REFERENTE A LA LIMITACION DE LA JORNADA DE TRABAJO</w:t>
      </w:r>
    </w:p>
    <w:p w:rsidR="00411AEB" w:rsidRPr="00411AEB" w:rsidRDefault="00411AEB" w:rsidP="00411A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411AEB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br/>
      </w:r>
      <w:r w:rsidRPr="00411AEB">
        <w:rPr>
          <w:rFonts w:ascii="Times New Roman" w:eastAsia="Times New Roman" w:hAnsi="Times New Roman" w:cs="Times New Roman"/>
          <w:sz w:val="24"/>
          <w:szCs w:val="24"/>
          <w:lang w:eastAsia="es-UY"/>
        </w:rPr>
        <w:t>Documento Actualizado</w:t>
      </w:r>
      <w:r w:rsidRPr="00411AEB">
        <w:rPr>
          <w:rFonts w:ascii="Helvetica" w:eastAsia="Times New Roman" w:hAnsi="Helvetica" w:cs="Helvetica"/>
          <w:color w:val="333333"/>
          <w:sz w:val="21"/>
          <w:lang w:eastAsia="es-UY"/>
        </w:rPr>
        <w:t> </w:t>
      </w:r>
    </w:p>
    <w:p w:rsidR="00411AEB" w:rsidRPr="00411AEB" w:rsidRDefault="00411AEB" w:rsidP="00411A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</w:p>
    <w:p w:rsidR="00411AEB" w:rsidRPr="00411AEB" w:rsidRDefault="00411AEB" w:rsidP="00411AE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411AEB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br/>
      </w:r>
    </w:p>
    <w:p w:rsidR="00411AEB" w:rsidRPr="00411AEB" w:rsidRDefault="00411AEB" w:rsidP="00411AEB">
      <w:pPr>
        <w:shd w:val="clear" w:color="auto" w:fill="FFFFFF"/>
        <w:spacing w:before="150" w:after="150" w:line="240" w:lineRule="auto"/>
        <w:outlineLvl w:val="4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411AEB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Promulgación: 04/12/2014</w:t>
      </w:r>
    </w:p>
    <w:p w:rsidR="00411AEB" w:rsidRPr="00411AEB" w:rsidRDefault="00411AEB" w:rsidP="00411AEB">
      <w:pPr>
        <w:shd w:val="clear" w:color="auto" w:fill="FFFFFF"/>
        <w:spacing w:before="150" w:after="150" w:line="240" w:lineRule="auto"/>
        <w:outlineLvl w:val="4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411AEB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Publicación: 10/12/2014</w:t>
      </w:r>
    </w:p>
    <w:p w:rsidR="00411AEB" w:rsidRPr="00411AEB" w:rsidRDefault="00411AEB" w:rsidP="00411AE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425159"/>
          <w:sz w:val="21"/>
          <w:szCs w:val="21"/>
          <w:lang w:eastAsia="es-UY"/>
        </w:rPr>
      </w:pPr>
      <w:r w:rsidRPr="00411AEB">
        <w:rPr>
          <w:rFonts w:ascii="Helvetica" w:eastAsia="Times New Roman" w:hAnsi="Helvetica" w:cs="Helvetica"/>
          <w:color w:val="425159"/>
          <w:sz w:val="21"/>
          <w:szCs w:val="21"/>
          <w:lang w:eastAsia="es-UY"/>
        </w:rPr>
        <w:t>Registro Nacional de Leyes y Decretos:</w:t>
      </w:r>
    </w:p>
    <w:p w:rsidR="00411AEB" w:rsidRPr="00411AEB" w:rsidRDefault="00411AEB" w:rsidP="00411AE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411AEB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   Tomo: 2</w:t>
      </w:r>
    </w:p>
    <w:p w:rsidR="00411AEB" w:rsidRPr="00411AEB" w:rsidRDefault="00411AEB" w:rsidP="00411AE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411AEB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   Semestre: 2</w:t>
      </w:r>
    </w:p>
    <w:p w:rsidR="00411AEB" w:rsidRPr="00411AEB" w:rsidRDefault="00411AEB" w:rsidP="00411AE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411AEB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   Año: 2014</w:t>
      </w:r>
    </w:p>
    <w:p w:rsidR="00411AEB" w:rsidRPr="00411AEB" w:rsidRDefault="00411AEB" w:rsidP="00411AE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411AEB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   Página: 1077</w:t>
      </w:r>
    </w:p>
    <w:p w:rsidR="00411AEB" w:rsidRPr="00411AEB" w:rsidRDefault="00411AEB" w:rsidP="00411A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411AEB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VISTO: El Artículo 9° del Decreto de fecha 29 de octubre de 1957 por el cual se regula el trabajo realizado fuera del área donde se desempeñan regularmente los trabajadores.      </w:t>
      </w:r>
    </w:p>
    <w:p w:rsidR="00411AEB" w:rsidRPr="00411AEB" w:rsidRDefault="00411AEB" w:rsidP="00411A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</w:p>
    <w:p w:rsidR="00411AEB" w:rsidRPr="00411AEB" w:rsidRDefault="00411AEB" w:rsidP="00411A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411AEB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CONSIDERANDO: I) Que el día 2 de octubre del corriente se reunió el Consejo Superior Tripartito y en dicha oportunidad las delegaciones de trabajadores y de empleadores integrantes del referido órgano estuvieron de acuerdo en sugerir al Poder Ejecutivo la modificación de la norma antes referida.</w:t>
      </w:r>
    </w:p>
    <w:p w:rsidR="00411AEB" w:rsidRPr="00411AEB" w:rsidRDefault="00411AEB" w:rsidP="00411A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</w:p>
    <w:p w:rsidR="00411AEB" w:rsidRPr="00411AEB" w:rsidRDefault="00411AEB" w:rsidP="00411A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411AEB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II) Que la nueva redacción es el producto de la negociación especialmente realizada entre ambos sectores profesionales.     </w:t>
      </w:r>
    </w:p>
    <w:p w:rsidR="00411AEB" w:rsidRPr="00411AEB" w:rsidRDefault="00411AEB" w:rsidP="00411A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</w:p>
    <w:p w:rsidR="00411AEB" w:rsidRPr="00411AEB" w:rsidRDefault="00411AEB" w:rsidP="00411A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411AEB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ATENTO: A lo precedentemente expuesto y a lo dispuesto en el ordinal E del Artículo 10 de la Ley N° 18.566 de 11 de setiembre de 2009.</w:t>
      </w:r>
    </w:p>
    <w:p w:rsidR="00411AEB" w:rsidRPr="00411AEB" w:rsidRDefault="00411AEB" w:rsidP="00411A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</w:p>
    <w:p w:rsidR="00411AEB" w:rsidRPr="00411AEB" w:rsidRDefault="00411AEB" w:rsidP="00411A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411AEB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                   EL PRESIDENTE DE LA REPÚBLICA</w:t>
      </w:r>
    </w:p>
    <w:p w:rsidR="00411AEB" w:rsidRPr="00411AEB" w:rsidRDefault="00411AEB" w:rsidP="00411A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</w:p>
    <w:p w:rsidR="00411AEB" w:rsidRPr="00411AEB" w:rsidRDefault="00411AEB" w:rsidP="00411A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411AEB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                              DECRETA:</w:t>
      </w:r>
    </w:p>
    <w:bookmarkStart w:id="0" w:name="#1"/>
    <w:bookmarkEnd w:id="0"/>
    <w:p w:rsidR="00411AEB" w:rsidRPr="00411AEB" w:rsidRDefault="00CD0F97" w:rsidP="00411AEB">
      <w:pPr>
        <w:shd w:val="clear" w:color="auto" w:fill="FFFFFF"/>
        <w:spacing w:before="150" w:after="150" w:line="240" w:lineRule="auto"/>
        <w:outlineLvl w:val="3"/>
        <w:rPr>
          <w:rFonts w:ascii="Helvetica" w:eastAsia="Times New Roman" w:hAnsi="Helvetica" w:cs="Helvetica"/>
          <w:color w:val="333333"/>
          <w:sz w:val="27"/>
          <w:szCs w:val="27"/>
          <w:lang w:eastAsia="es-UY"/>
        </w:rPr>
      </w:pPr>
      <w:r w:rsidRPr="00411AEB">
        <w:rPr>
          <w:rFonts w:ascii="Helvetica" w:eastAsia="Times New Roman" w:hAnsi="Helvetica" w:cs="Helvetica"/>
          <w:color w:val="333333"/>
          <w:sz w:val="27"/>
          <w:szCs w:val="27"/>
          <w:lang w:eastAsia="es-UY"/>
        </w:rPr>
        <w:fldChar w:fldCharType="begin"/>
      </w:r>
      <w:r w:rsidR="00411AEB" w:rsidRPr="00411AEB">
        <w:rPr>
          <w:rFonts w:ascii="Helvetica" w:eastAsia="Times New Roman" w:hAnsi="Helvetica" w:cs="Helvetica"/>
          <w:color w:val="333333"/>
          <w:sz w:val="27"/>
          <w:szCs w:val="27"/>
          <w:lang w:eastAsia="es-UY"/>
        </w:rPr>
        <w:instrText xml:space="preserve"> HYPERLINK "https://www.impo.com.uy/bases/decretos/353-2014/1" </w:instrText>
      </w:r>
      <w:r w:rsidRPr="00411AEB">
        <w:rPr>
          <w:rFonts w:ascii="Helvetica" w:eastAsia="Times New Roman" w:hAnsi="Helvetica" w:cs="Helvetica"/>
          <w:color w:val="333333"/>
          <w:sz w:val="27"/>
          <w:szCs w:val="27"/>
          <w:lang w:eastAsia="es-UY"/>
        </w:rPr>
        <w:fldChar w:fldCharType="separate"/>
      </w:r>
      <w:r w:rsidR="00411AEB" w:rsidRPr="00411AEB">
        <w:rPr>
          <w:rFonts w:ascii="Helvetica" w:eastAsia="Times New Roman" w:hAnsi="Helvetica" w:cs="Helvetica"/>
          <w:color w:val="ACAAAD"/>
          <w:sz w:val="27"/>
          <w:lang w:eastAsia="es-UY"/>
        </w:rPr>
        <w:t>Artículo 1</w:t>
      </w:r>
      <w:r w:rsidRPr="00411AEB">
        <w:rPr>
          <w:rFonts w:ascii="Helvetica" w:eastAsia="Times New Roman" w:hAnsi="Helvetica" w:cs="Helvetica"/>
          <w:color w:val="333333"/>
          <w:sz w:val="27"/>
          <w:szCs w:val="27"/>
          <w:lang w:eastAsia="es-UY"/>
        </w:rPr>
        <w:fldChar w:fldCharType="end"/>
      </w:r>
    </w:p>
    <w:p w:rsidR="00411AEB" w:rsidRPr="00411AEB" w:rsidRDefault="00411AEB" w:rsidP="00411A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411AEB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MODIFÍCASE el Artículo 9° del Decreto de fecha 29 de octubre de 1957, que quedará redactado de la siguiente forma:</w:t>
      </w:r>
    </w:p>
    <w:p w:rsidR="00411AEB" w:rsidRPr="00411AEB" w:rsidRDefault="00411AEB" w:rsidP="00411A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411AEB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"En los trabajos que se efectúen a distancia de las poblaciones o centros urbanos, cuando los trabajadores sean conducidos por cuenta y cargo total de las empresas o empleadores, el trabajo efectivo se computará desde el momento fijado para el comienzo de la actividad en el lugar de realización de las tareas y hasta la finalización del horario establecido para la jornada laboral, siempre que la duración </w:t>
      </w:r>
      <w:r w:rsidRPr="00411AEB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lastRenderedPageBreak/>
        <w:t>del viaje de ida o vuelta desde el límite urbano al lugar de realización de las tareas o viceversa, no sea superior a sesenta (60) minutos en cada uno de los trayectos. En las jornadas en que el trayecto de ida o vuelta sea recorrido en mayor tiempo, salvo que por convenio colectivo a nivel de rama o sector de actividad se haya acordado una solución al tema, el excedente de una hora por trayecto se computará como tiempo trabajado e integrará la jornada de trabajo respectiva, aplicándose a ese período la remuneración que corresponda según se haya superado o no la duración máxima legal de la jornada".</w:t>
      </w:r>
    </w:p>
    <w:bookmarkStart w:id="1" w:name="#2"/>
    <w:bookmarkEnd w:id="1"/>
    <w:p w:rsidR="00411AEB" w:rsidRPr="00411AEB" w:rsidRDefault="00CD0F97" w:rsidP="00411AEB">
      <w:pPr>
        <w:shd w:val="clear" w:color="auto" w:fill="FFFFFF"/>
        <w:spacing w:before="150" w:after="150" w:line="240" w:lineRule="auto"/>
        <w:outlineLvl w:val="3"/>
        <w:rPr>
          <w:rFonts w:ascii="Helvetica" w:eastAsia="Times New Roman" w:hAnsi="Helvetica" w:cs="Helvetica"/>
          <w:color w:val="333333"/>
          <w:sz w:val="27"/>
          <w:szCs w:val="27"/>
          <w:lang w:eastAsia="es-UY"/>
        </w:rPr>
      </w:pPr>
      <w:r w:rsidRPr="00411AEB">
        <w:rPr>
          <w:rFonts w:ascii="Helvetica" w:eastAsia="Times New Roman" w:hAnsi="Helvetica" w:cs="Helvetica"/>
          <w:color w:val="333333"/>
          <w:sz w:val="27"/>
          <w:szCs w:val="27"/>
          <w:lang w:eastAsia="es-UY"/>
        </w:rPr>
        <w:fldChar w:fldCharType="begin"/>
      </w:r>
      <w:r w:rsidR="00411AEB" w:rsidRPr="00411AEB">
        <w:rPr>
          <w:rFonts w:ascii="Helvetica" w:eastAsia="Times New Roman" w:hAnsi="Helvetica" w:cs="Helvetica"/>
          <w:color w:val="333333"/>
          <w:sz w:val="27"/>
          <w:szCs w:val="27"/>
          <w:lang w:eastAsia="es-UY"/>
        </w:rPr>
        <w:instrText xml:space="preserve"> HYPERLINK "https://www.impo.com.uy/bases/decretos/353-2014/2" </w:instrText>
      </w:r>
      <w:r w:rsidRPr="00411AEB">
        <w:rPr>
          <w:rFonts w:ascii="Helvetica" w:eastAsia="Times New Roman" w:hAnsi="Helvetica" w:cs="Helvetica"/>
          <w:color w:val="333333"/>
          <w:sz w:val="27"/>
          <w:szCs w:val="27"/>
          <w:lang w:eastAsia="es-UY"/>
        </w:rPr>
        <w:fldChar w:fldCharType="separate"/>
      </w:r>
      <w:r w:rsidR="00411AEB" w:rsidRPr="00411AEB">
        <w:rPr>
          <w:rFonts w:ascii="Helvetica" w:eastAsia="Times New Roman" w:hAnsi="Helvetica" w:cs="Helvetica"/>
          <w:color w:val="ACAAAD"/>
          <w:sz w:val="27"/>
          <w:lang w:eastAsia="es-UY"/>
        </w:rPr>
        <w:t>Artículo 2</w:t>
      </w:r>
      <w:r w:rsidRPr="00411AEB">
        <w:rPr>
          <w:rFonts w:ascii="Helvetica" w:eastAsia="Times New Roman" w:hAnsi="Helvetica" w:cs="Helvetica"/>
          <w:color w:val="333333"/>
          <w:sz w:val="27"/>
          <w:szCs w:val="27"/>
          <w:lang w:eastAsia="es-UY"/>
        </w:rPr>
        <w:fldChar w:fldCharType="end"/>
      </w:r>
    </w:p>
    <w:p w:rsidR="00411AEB" w:rsidRPr="00411AEB" w:rsidRDefault="00411AEB" w:rsidP="00411A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411AEB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COMUNÍQUESE, publíquese, etc.      </w:t>
      </w:r>
    </w:p>
    <w:p w:rsidR="00411AEB" w:rsidRPr="00411AEB" w:rsidRDefault="00411AEB" w:rsidP="00411A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411AEB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br/>
      </w:r>
    </w:p>
    <w:p w:rsidR="00411AEB" w:rsidRPr="00411AEB" w:rsidRDefault="00411AEB" w:rsidP="00411A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</w:pPr>
      <w:r w:rsidRPr="00411AEB">
        <w:rPr>
          <w:rFonts w:ascii="Courier New" w:eastAsia="Times New Roman" w:hAnsi="Courier New" w:cs="Courier New"/>
          <w:color w:val="333333"/>
          <w:sz w:val="20"/>
          <w:szCs w:val="20"/>
          <w:lang w:eastAsia="es-UY"/>
        </w:rPr>
        <w:t xml:space="preserve">   DANILO ASTORI - JOSE BAYARDI</w:t>
      </w:r>
    </w:p>
    <w:p w:rsidR="00FF2BA7" w:rsidRDefault="00CD0F97" w:rsidP="00411AEB">
      <w:hyperlink r:id="rId5" w:tgtFrame="_blank" w:tooltip="Ayuda de la visualización del documento" w:history="1">
        <w:r w:rsidR="00411AEB" w:rsidRPr="00411AEB">
          <w:rPr>
            <w:rFonts w:ascii="Helvetica" w:eastAsia="Times New Roman" w:hAnsi="Helvetica" w:cs="Helvetica"/>
            <w:color w:val="555555"/>
            <w:sz w:val="21"/>
            <w:lang w:eastAsia="es-UY"/>
          </w:rPr>
          <w:t>Ayuda</w:t>
        </w:r>
      </w:hyperlink>
      <w:r w:rsidR="00411AEB" w:rsidRPr="00411AEB">
        <w:rPr>
          <w:rFonts w:ascii="Helvetica" w:eastAsia="Times New Roman" w:hAnsi="Helvetica" w:cs="Helvetica"/>
          <w:color w:val="333333"/>
          <w:sz w:val="21"/>
          <w:lang w:eastAsia="es-UY"/>
        </w:rPr>
        <w:t> </w:t>
      </w:r>
    </w:p>
    <w:sectPr w:rsidR="00FF2BA7" w:rsidSect="00FF2BA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433A0D"/>
    <w:multiLevelType w:val="multilevel"/>
    <w:tmpl w:val="B2028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11AEB"/>
    <w:rsid w:val="00411AEB"/>
    <w:rsid w:val="00A65371"/>
    <w:rsid w:val="00CD0F97"/>
    <w:rsid w:val="00FF2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BA7"/>
  </w:style>
  <w:style w:type="paragraph" w:styleId="Ttulo1">
    <w:name w:val="heading 1"/>
    <w:basedOn w:val="Normal"/>
    <w:link w:val="Ttulo1Car"/>
    <w:uiPriority w:val="9"/>
    <w:qFormat/>
    <w:rsid w:val="00411A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paragraph" w:styleId="Ttulo2">
    <w:name w:val="heading 2"/>
    <w:basedOn w:val="Normal"/>
    <w:link w:val="Ttulo2Car"/>
    <w:uiPriority w:val="9"/>
    <w:qFormat/>
    <w:rsid w:val="00411A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UY"/>
    </w:rPr>
  </w:style>
  <w:style w:type="paragraph" w:styleId="Ttulo4">
    <w:name w:val="heading 4"/>
    <w:basedOn w:val="Normal"/>
    <w:link w:val="Ttulo4Car"/>
    <w:uiPriority w:val="9"/>
    <w:qFormat/>
    <w:rsid w:val="00411AE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UY"/>
    </w:rPr>
  </w:style>
  <w:style w:type="paragraph" w:styleId="Ttulo5">
    <w:name w:val="heading 5"/>
    <w:basedOn w:val="Normal"/>
    <w:link w:val="Ttulo5Car"/>
    <w:uiPriority w:val="9"/>
    <w:qFormat/>
    <w:rsid w:val="00411AE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11AEB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customStyle="1" w:styleId="Ttulo2Car">
    <w:name w:val="Título 2 Car"/>
    <w:basedOn w:val="Fuentedeprrafopredeter"/>
    <w:link w:val="Ttulo2"/>
    <w:uiPriority w:val="9"/>
    <w:rsid w:val="00411AEB"/>
    <w:rPr>
      <w:rFonts w:ascii="Times New Roman" w:eastAsia="Times New Roman" w:hAnsi="Times New Roman" w:cs="Times New Roman"/>
      <w:b/>
      <w:bCs/>
      <w:sz w:val="36"/>
      <w:szCs w:val="36"/>
      <w:lang w:eastAsia="es-UY"/>
    </w:rPr>
  </w:style>
  <w:style w:type="character" w:customStyle="1" w:styleId="Ttulo4Car">
    <w:name w:val="Título 4 Car"/>
    <w:basedOn w:val="Fuentedeprrafopredeter"/>
    <w:link w:val="Ttulo4"/>
    <w:uiPriority w:val="9"/>
    <w:rsid w:val="00411AEB"/>
    <w:rPr>
      <w:rFonts w:ascii="Times New Roman" w:eastAsia="Times New Roman" w:hAnsi="Times New Roman" w:cs="Times New Roman"/>
      <w:b/>
      <w:bCs/>
      <w:sz w:val="24"/>
      <w:szCs w:val="24"/>
      <w:lang w:eastAsia="es-UY"/>
    </w:rPr>
  </w:style>
  <w:style w:type="character" w:customStyle="1" w:styleId="Ttulo5Car">
    <w:name w:val="Título 5 Car"/>
    <w:basedOn w:val="Fuentedeprrafopredeter"/>
    <w:link w:val="Ttulo5"/>
    <w:uiPriority w:val="9"/>
    <w:rsid w:val="00411AEB"/>
    <w:rPr>
      <w:rFonts w:ascii="Times New Roman" w:eastAsia="Times New Roman" w:hAnsi="Times New Roman" w:cs="Times New Roman"/>
      <w:b/>
      <w:bCs/>
      <w:sz w:val="20"/>
      <w:szCs w:val="20"/>
      <w:lang w:eastAsia="es-UY"/>
    </w:rPr>
  </w:style>
  <w:style w:type="character" w:customStyle="1" w:styleId="apple-converted-space">
    <w:name w:val="apple-converted-space"/>
    <w:basedOn w:val="Fuentedeprrafopredeter"/>
    <w:rsid w:val="00411AEB"/>
  </w:style>
  <w:style w:type="character" w:styleId="Textoennegrita">
    <w:name w:val="Strong"/>
    <w:basedOn w:val="Fuentedeprrafopredeter"/>
    <w:uiPriority w:val="22"/>
    <w:qFormat/>
    <w:rsid w:val="00411AEB"/>
    <w:rPr>
      <w:b/>
      <w:bCs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411A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UY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411AEB"/>
    <w:rPr>
      <w:rFonts w:ascii="Courier New" w:eastAsia="Times New Roman" w:hAnsi="Courier New" w:cs="Courier New"/>
      <w:sz w:val="20"/>
      <w:szCs w:val="20"/>
      <w:lang w:eastAsia="es-UY"/>
    </w:rPr>
  </w:style>
  <w:style w:type="character" w:styleId="Hipervnculo">
    <w:name w:val="Hyperlink"/>
    <w:basedOn w:val="Fuentedeprrafopredeter"/>
    <w:uiPriority w:val="99"/>
    <w:semiHidden/>
    <w:unhideWhenUsed/>
    <w:rsid w:val="00411AE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95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774352">
          <w:marLeft w:val="0"/>
          <w:marRight w:val="0"/>
          <w:marTop w:val="0"/>
          <w:marBottom w:val="300"/>
          <w:divBdr>
            <w:top w:val="single" w:sz="6" w:space="11" w:color="BCE8F1"/>
            <w:left w:val="single" w:sz="6" w:space="11" w:color="BCE8F1"/>
            <w:bottom w:val="single" w:sz="6" w:space="11" w:color="BCE8F1"/>
            <w:right w:val="single" w:sz="6" w:space="11" w:color="BCE8F1"/>
          </w:divBdr>
        </w:div>
        <w:div w:id="191735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mpo.com.uy/resources/bdatos/impo/ayudaDocumentos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2017-02-16T14:46:00Z</dcterms:created>
  <dcterms:modified xsi:type="dcterms:W3CDTF">2017-02-16T14:46:00Z</dcterms:modified>
</cp:coreProperties>
</file>